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A" w:rsidRPr="00126FF9" w:rsidRDefault="00E0127A" w:rsidP="00E0127A">
      <w:pPr>
        <w:pStyle w:val="1"/>
        <w:spacing w:before="120" w:beforeAutospacing="0" w:after="0" w:afterAutospacing="0"/>
        <w:jc w:val="center"/>
        <w:rPr>
          <w:sz w:val="24"/>
          <w:szCs w:val="24"/>
        </w:rPr>
      </w:pPr>
      <w:r w:rsidRPr="00126FF9">
        <w:rPr>
          <w:sz w:val="24"/>
          <w:szCs w:val="24"/>
        </w:rPr>
        <w:t>НОВОСТИ РБА 01-</w:t>
      </w:r>
      <w:r>
        <w:rPr>
          <w:sz w:val="24"/>
          <w:szCs w:val="24"/>
        </w:rPr>
        <w:t>29</w:t>
      </w:r>
      <w:r w:rsidRPr="00126FF9">
        <w:rPr>
          <w:sz w:val="24"/>
          <w:szCs w:val="24"/>
        </w:rPr>
        <w:t>.2020</w:t>
      </w:r>
    </w:p>
    <w:p w:rsidR="0092754C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B22D58" w:rsidRPr="006E39F2">
          <w:rPr>
            <w:rStyle w:val="a3"/>
            <w:rFonts w:ascii="Times New Roman" w:hAnsi="Times New Roman" w:cs="Times New Roman"/>
          </w:rPr>
          <w:t>http://www.rba.ru/news/news_2843.html</w:t>
        </w:r>
      </w:hyperlink>
      <w:r w:rsidR="00B22D58" w:rsidRPr="006E39F2">
        <w:rPr>
          <w:rFonts w:ascii="Times New Roman" w:hAnsi="Times New Roman" w:cs="Times New Roman"/>
        </w:rPr>
        <w:t xml:space="preserve"> - Стартовал Всероссийский конкурс краеведческих изданий библиотек России «Авторский знак»</w:t>
      </w:r>
    </w:p>
    <w:p w:rsidR="002B1585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2B1585" w:rsidRPr="006E39F2">
          <w:rPr>
            <w:rStyle w:val="a3"/>
            <w:rFonts w:ascii="Times New Roman" w:hAnsi="Times New Roman" w:cs="Times New Roman"/>
          </w:rPr>
          <w:t>http://www.rba.ru/news/news_2850.html</w:t>
        </w:r>
      </w:hyperlink>
      <w:r w:rsidR="002B1585" w:rsidRPr="006E39F2">
        <w:rPr>
          <w:rFonts w:ascii="Times New Roman" w:hAnsi="Times New Roman" w:cs="Times New Roman"/>
        </w:rPr>
        <w:t xml:space="preserve"> - Приглашаем к участию во Всероссийском конкурсе библиотечных проектов «Великая война — Великая Победа. Библиотека как место памяти»</w:t>
      </w:r>
    </w:p>
    <w:p w:rsidR="004924FF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4924FF" w:rsidRPr="006E39F2">
          <w:rPr>
            <w:rStyle w:val="a3"/>
            <w:rFonts w:ascii="Times New Roman" w:hAnsi="Times New Roman" w:cs="Times New Roman"/>
          </w:rPr>
          <w:t>http://www.rba.ru/news/news_2840.html</w:t>
        </w:r>
      </w:hyperlink>
      <w:r w:rsidR="004924FF" w:rsidRPr="006E39F2">
        <w:rPr>
          <w:rFonts w:ascii="Times New Roman" w:hAnsi="Times New Roman" w:cs="Times New Roman"/>
        </w:rPr>
        <w:t xml:space="preserve"> - Обновлённая городская модельная библиотека им. А. Ахматовой открылась в Севастополе</w:t>
      </w:r>
    </w:p>
    <w:p w:rsidR="007C27C1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7C27C1" w:rsidRPr="006E39F2">
          <w:rPr>
            <w:rStyle w:val="a3"/>
            <w:rFonts w:ascii="Times New Roman" w:hAnsi="Times New Roman" w:cs="Times New Roman"/>
          </w:rPr>
          <w:t>http://www.rba.ru/news/news_2853.html</w:t>
        </w:r>
      </w:hyperlink>
      <w:r w:rsidR="007C27C1" w:rsidRPr="006E39F2">
        <w:rPr>
          <w:rFonts w:ascii="Times New Roman" w:hAnsi="Times New Roman" w:cs="Times New Roman"/>
        </w:rPr>
        <w:t xml:space="preserve"> - Российская государственная библиотека для молодёжи анонсирует Всероссийскую библиотечную акцию памяти — поэтический марафон «24 часа»</w:t>
      </w:r>
    </w:p>
    <w:p w:rsidR="00C72BD7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C72BD7" w:rsidRPr="006E39F2">
          <w:rPr>
            <w:rStyle w:val="a3"/>
            <w:rFonts w:ascii="Times New Roman" w:hAnsi="Times New Roman" w:cs="Times New Roman"/>
          </w:rPr>
          <w:t>http://www.rba.ru/news/news_2859.html</w:t>
        </w:r>
      </w:hyperlink>
      <w:r w:rsidR="00C72BD7" w:rsidRPr="006E39F2">
        <w:rPr>
          <w:rFonts w:ascii="Times New Roman" w:hAnsi="Times New Roman" w:cs="Times New Roman"/>
        </w:rPr>
        <w:t xml:space="preserve"> - Иркутская областная детская библиотека провела областной семинар-практикум «Конструктор социального проекта от "А" до "Я"» в Ангарске</w:t>
      </w:r>
    </w:p>
    <w:p w:rsidR="00F80E19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F80E19" w:rsidRPr="006E39F2">
          <w:rPr>
            <w:rStyle w:val="a3"/>
            <w:rFonts w:ascii="Times New Roman" w:hAnsi="Times New Roman" w:cs="Times New Roman"/>
          </w:rPr>
          <w:t>http://www.rba.ru/news/news_2860.html</w:t>
        </w:r>
      </w:hyperlink>
      <w:r w:rsidR="00F80E19" w:rsidRPr="006E39F2">
        <w:rPr>
          <w:rFonts w:ascii="Times New Roman" w:hAnsi="Times New Roman" w:cs="Times New Roman"/>
        </w:rPr>
        <w:t xml:space="preserve"> - Городские библиотеки Курска дали старт литературно-патриотическому проекту «Улица Героя»</w:t>
      </w:r>
    </w:p>
    <w:p w:rsidR="00604BBE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604BBE" w:rsidRPr="006E39F2">
          <w:rPr>
            <w:rStyle w:val="a3"/>
            <w:rFonts w:ascii="Times New Roman" w:hAnsi="Times New Roman" w:cs="Times New Roman"/>
          </w:rPr>
          <w:t>http://www.rba.ru/news/news_2864.html</w:t>
        </w:r>
      </w:hyperlink>
      <w:r w:rsidR="00604BBE" w:rsidRPr="006E39F2">
        <w:rPr>
          <w:rFonts w:ascii="Times New Roman" w:hAnsi="Times New Roman" w:cs="Times New Roman"/>
        </w:rPr>
        <w:t xml:space="preserve"> - X Всероссийская конференция «Фонды библиотек в цифровую эпоху: традиционные и электронные ресурсы, комплектование, использование» (г. Санкт-Петербург): приглашаем к участию</w:t>
      </w:r>
    </w:p>
    <w:p w:rsidR="00322879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="00322879" w:rsidRPr="006E39F2">
          <w:rPr>
            <w:rStyle w:val="a3"/>
            <w:rFonts w:ascii="Times New Roman" w:hAnsi="Times New Roman" w:cs="Times New Roman"/>
          </w:rPr>
          <w:t>http://www.rba.ru/news/news_2869.html</w:t>
        </w:r>
      </w:hyperlink>
      <w:r w:rsidR="00322879" w:rsidRPr="006E39F2">
        <w:rPr>
          <w:rFonts w:ascii="Times New Roman" w:hAnsi="Times New Roman" w:cs="Times New Roman"/>
        </w:rPr>
        <w:t xml:space="preserve"> - VI Международная научно-практическая конференция «Чтение и грамотность в образовании и культуре: буква в цифре» (г. Москва): приглашение к участию</w:t>
      </w:r>
    </w:p>
    <w:p w:rsidR="00357017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357017" w:rsidRPr="006E39F2">
          <w:rPr>
            <w:rStyle w:val="a3"/>
            <w:rFonts w:ascii="Times New Roman" w:hAnsi="Times New Roman" w:cs="Times New Roman"/>
          </w:rPr>
          <w:t>http://www.rba.ru/news/news_2877.html</w:t>
        </w:r>
      </w:hyperlink>
      <w:r w:rsidR="00357017" w:rsidRPr="006E39F2">
        <w:rPr>
          <w:rFonts w:ascii="Times New Roman" w:hAnsi="Times New Roman" w:cs="Times New Roman"/>
        </w:rPr>
        <w:t xml:space="preserve"> - </w:t>
      </w:r>
      <w:r w:rsidR="004532CB" w:rsidRPr="006E39F2">
        <w:rPr>
          <w:rFonts w:ascii="Times New Roman" w:hAnsi="Times New Roman" w:cs="Times New Roman"/>
        </w:rPr>
        <w:t>Центральная городская библиотека Новокузнецка начала Год библиотек в Кузбассе с дискуссии «Библиотека — территория возможностей»</w:t>
      </w:r>
    </w:p>
    <w:p w:rsidR="008D4E34" w:rsidRPr="006E39F2" w:rsidRDefault="008D4E34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8D4E34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14" w:history="1">
        <w:r w:rsidR="008D4E34" w:rsidRPr="006E39F2">
          <w:rPr>
            <w:rStyle w:val="a3"/>
            <w:rFonts w:ascii="Times New Roman" w:hAnsi="Times New Roman" w:cs="Times New Roman"/>
          </w:rPr>
          <w:t>http://www.rba.ru/news/news_2876.html</w:t>
        </w:r>
      </w:hyperlink>
      <w:r w:rsidR="008D4E34" w:rsidRPr="006E39F2">
        <w:rPr>
          <w:rFonts w:ascii="Times New Roman" w:hAnsi="Times New Roman" w:cs="Times New Roman"/>
        </w:rPr>
        <w:t xml:space="preserve"> - Круглый стол «Нематериальное культурное наследие. Роль библиотек и музеев в сохранении и трансляции актуальных современных течений в искусстве» (г. Москва): приглашаем к участию</w:t>
      </w:r>
    </w:p>
    <w:p w:rsidR="00F451E6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15" w:history="1">
        <w:r w:rsidR="00F451E6" w:rsidRPr="006E39F2">
          <w:rPr>
            <w:rStyle w:val="a3"/>
            <w:rFonts w:ascii="Times New Roman" w:hAnsi="Times New Roman" w:cs="Times New Roman"/>
          </w:rPr>
          <w:t>http://www.rba.ru/news/news_2879.html</w:t>
        </w:r>
      </w:hyperlink>
      <w:r w:rsidR="00F451E6" w:rsidRPr="006E39F2">
        <w:rPr>
          <w:rFonts w:ascii="Times New Roman" w:hAnsi="Times New Roman" w:cs="Times New Roman"/>
        </w:rPr>
        <w:t xml:space="preserve"> - Российская государственная детская библиотека подвела итоги Всероссийской видеоконференции «Вместе за семейный Интернет: роль и возможности библиотек»</w:t>
      </w:r>
    </w:p>
    <w:p w:rsidR="00EE7459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16" w:history="1">
        <w:r w:rsidR="00EE7459" w:rsidRPr="006E39F2">
          <w:rPr>
            <w:rStyle w:val="a3"/>
            <w:rFonts w:ascii="Times New Roman" w:hAnsi="Times New Roman" w:cs="Times New Roman"/>
          </w:rPr>
          <w:t>http://www.rba.ru/news/news_2882.html</w:t>
        </w:r>
      </w:hyperlink>
      <w:r w:rsidR="00EE7459" w:rsidRPr="006E39F2">
        <w:rPr>
          <w:rFonts w:ascii="Times New Roman" w:hAnsi="Times New Roman" w:cs="Times New Roman"/>
        </w:rPr>
        <w:t xml:space="preserve"> - Городские библиотеки Кирова объединила корпоративная акция «С любовью в дар!»</w:t>
      </w:r>
    </w:p>
    <w:p w:rsidR="001C2E1B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17" w:history="1">
        <w:r w:rsidR="001C2E1B" w:rsidRPr="006E39F2">
          <w:rPr>
            <w:rStyle w:val="a3"/>
            <w:rFonts w:ascii="Times New Roman" w:hAnsi="Times New Roman" w:cs="Times New Roman"/>
          </w:rPr>
          <w:t>http://www.rba.ru/news/news_2885.html</w:t>
        </w:r>
      </w:hyperlink>
      <w:r w:rsidR="001C2E1B" w:rsidRPr="006E39F2">
        <w:rPr>
          <w:rFonts w:ascii="Times New Roman" w:hAnsi="Times New Roman" w:cs="Times New Roman"/>
        </w:rPr>
        <w:t xml:space="preserve"> - </w:t>
      </w:r>
      <w:r w:rsidR="000515D9" w:rsidRPr="006E39F2">
        <w:rPr>
          <w:rFonts w:ascii="Times New Roman" w:hAnsi="Times New Roman" w:cs="Times New Roman"/>
        </w:rPr>
        <w:t>Ульяновская областная библиотека для детей и юношества дала старт Межрегиональному онлайн-курсу для библиотечных специалистов «Школа патриота»</w:t>
      </w:r>
    </w:p>
    <w:p w:rsidR="00497916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18" w:history="1">
        <w:r w:rsidR="00497916" w:rsidRPr="006E39F2">
          <w:rPr>
            <w:rStyle w:val="a3"/>
            <w:rFonts w:ascii="Times New Roman" w:hAnsi="Times New Roman" w:cs="Times New Roman"/>
          </w:rPr>
          <w:t>http://www.rba.ru/news/news_2886.html</w:t>
        </w:r>
      </w:hyperlink>
      <w:r w:rsidR="00497916" w:rsidRPr="006E39F2">
        <w:rPr>
          <w:rFonts w:ascii="Times New Roman" w:hAnsi="Times New Roman" w:cs="Times New Roman"/>
        </w:rPr>
        <w:t xml:space="preserve"> - Научно-практическая конференция «Библиотека и библиотекарь в стремительно меняющемся мире» (г. Москва): приглашение к участию</w:t>
      </w:r>
    </w:p>
    <w:p w:rsidR="00A02D36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19" w:history="1">
        <w:r w:rsidR="00A02D36" w:rsidRPr="006E39F2">
          <w:rPr>
            <w:rStyle w:val="a3"/>
            <w:rFonts w:ascii="Times New Roman" w:hAnsi="Times New Roman" w:cs="Times New Roman"/>
          </w:rPr>
          <w:t>http://www.rba.ru/news/news_2887.html</w:t>
        </w:r>
      </w:hyperlink>
      <w:r w:rsidR="00A02D36" w:rsidRPr="006E39F2">
        <w:rPr>
          <w:rFonts w:ascii="Times New Roman" w:hAnsi="Times New Roman" w:cs="Times New Roman"/>
        </w:rPr>
        <w:t xml:space="preserve"> - Кемеровская областная библиотека для детей и юношества подвела итоги региональной акции «Дарите книги с любовью»</w:t>
      </w:r>
    </w:p>
    <w:p w:rsidR="00BB2772" w:rsidRPr="006E39F2" w:rsidRDefault="00BB2772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BB2772" w:rsidRPr="006E39F2" w:rsidRDefault="003C25EE" w:rsidP="00B22D5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20" w:history="1">
        <w:r w:rsidR="00BB2772" w:rsidRPr="006E39F2">
          <w:rPr>
            <w:rStyle w:val="a3"/>
            <w:rFonts w:ascii="Times New Roman" w:hAnsi="Times New Roman" w:cs="Times New Roman"/>
          </w:rPr>
          <w:t>http://www.rba.ru/news/news_2890.html</w:t>
        </w:r>
      </w:hyperlink>
      <w:r w:rsidR="00BB2772" w:rsidRPr="006E39F2">
        <w:rPr>
          <w:rFonts w:ascii="Times New Roman" w:hAnsi="Times New Roman" w:cs="Times New Roman"/>
        </w:rPr>
        <w:t xml:space="preserve"> - Межрегиональный форум библиотекарей (работающих с детьми) «Импульс» (г. Москва): приглашаем к участию</w:t>
      </w:r>
    </w:p>
    <w:p w:rsidR="002173BB" w:rsidRPr="006E39F2" w:rsidRDefault="003C25EE" w:rsidP="002173BB">
      <w:pPr>
        <w:pStyle w:val="1"/>
        <w:rPr>
          <w:b w:val="0"/>
          <w:sz w:val="22"/>
          <w:szCs w:val="22"/>
        </w:rPr>
      </w:pPr>
      <w:hyperlink r:id="rId21" w:history="1">
        <w:r w:rsidR="002173BB" w:rsidRPr="006E39F2">
          <w:rPr>
            <w:rStyle w:val="a3"/>
            <w:b w:val="0"/>
            <w:sz w:val="22"/>
            <w:szCs w:val="22"/>
          </w:rPr>
          <w:t>http://www.rba.ru/news/news_2894.html</w:t>
        </w:r>
      </w:hyperlink>
      <w:r w:rsidR="002173BB" w:rsidRPr="006E39F2">
        <w:rPr>
          <w:b w:val="0"/>
          <w:sz w:val="22"/>
          <w:szCs w:val="22"/>
        </w:rPr>
        <w:t xml:space="preserve"> - В Российской национальной библиотеке открылись две выставки к 100-летию со дня рождения Ф. А. Абрамова</w:t>
      </w:r>
    </w:p>
    <w:p w:rsidR="00893927" w:rsidRPr="006E39F2" w:rsidRDefault="003C25EE" w:rsidP="00893927">
      <w:pPr>
        <w:pStyle w:val="1"/>
        <w:rPr>
          <w:b w:val="0"/>
          <w:sz w:val="22"/>
          <w:szCs w:val="22"/>
        </w:rPr>
      </w:pPr>
      <w:hyperlink r:id="rId22" w:history="1">
        <w:r w:rsidR="00893927" w:rsidRPr="006E39F2">
          <w:rPr>
            <w:rStyle w:val="a3"/>
            <w:b w:val="0"/>
            <w:sz w:val="22"/>
            <w:szCs w:val="22"/>
          </w:rPr>
          <w:t>http://www.rba.ru/news/news_2893.html</w:t>
        </w:r>
      </w:hyperlink>
      <w:r w:rsidR="00893927" w:rsidRPr="006E39F2">
        <w:rPr>
          <w:b w:val="0"/>
          <w:sz w:val="22"/>
          <w:szCs w:val="22"/>
        </w:rPr>
        <w:t xml:space="preserve"> - «Не первая </w:t>
      </w:r>
      <w:proofErr w:type="spellStart"/>
      <w:r w:rsidR="00893927" w:rsidRPr="006E39F2">
        <w:rPr>
          <w:b w:val="0"/>
          <w:sz w:val="22"/>
          <w:szCs w:val="22"/>
        </w:rPr>
        <w:t>фейл</w:t>
      </w:r>
      <w:proofErr w:type="spellEnd"/>
      <w:r w:rsidR="00893927" w:rsidRPr="006E39F2">
        <w:rPr>
          <w:b w:val="0"/>
          <w:sz w:val="22"/>
          <w:szCs w:val="22"/>
        </w:rPr>
        <w:t>-конференция московских библиотек (и не только)» (г. Москва): приглашение к участию</w:t>
      </w:r>
    </w:p>
    <w:p w:rsidR="00AE61F4" w:rsidRPr="006E39F2" w:rsidRDefault="003C25EE" w:rsidP="00AE61F4">
      <w:pPr>
        <w:pStyle w:val="1"/>
        <w:rPr>
          <w:b w:val="0"/>
          <w:sz w:val="22"/>
          <w:szCs w:val="22"/>
        </w:rPr>
      </w:pPr>
      <w:hyperlink r:id="rId23" w:history="1">
        <w:r w:rsidR="00AE61F4" w:rsidRPr="006E39F2">
          <w:rPr>
            <w:rStyle w:val="a3"/>
            <w:b w:val="0"/>
            <w:sz w:val="22"/>
            <w:szCs w:val="22"/>
          </w:rPr>
          <w:t>http://www.rba.ru/news/news_2899.html</w:t>
        </w:r>
      </w:hyperlink>
      <w:r w:rsidR="00AE61F4" w:rsidRPr="006E39F2">
        <w:rPr>
          <w:b w:val="0"/>
          <w:sz w:val="22"/>
          <w:szCs w:val="22"/>
        </w:rPr>
        <w:t xml:space="preserve"> - Городские библиотеки Пензы проводят акцию «Читаем всей семьёй»</w:t>
      </w:r>
    </w:p>
    <w:p w:rsidR="001352E1" w:rsidRPr="006E39F2" w:rsidRDefault="003C25EE" w:rsidP="001352E1">
      <w:pPr>
        <w:pStyle w:val="1"/>
        <w:rPr>
          <w:b w:val="0"/>
          <w:sz w:val="22"/>
          <w:szCs w:val="22"/>
        </w:rPr>
      </w:pPr>
      <w:hyperlink r:id="rId24" w:history="1">
        <w:r w:rsidR="004D2485" w:rsidRPr="006E39F2">
          <w:rPr>
            <w:rStyle w:val="a3"/>
            <w:b w:val="0"/>
            <w:sz w:val="22"/>
            <w:szCs w:val="22"/>
          </w:rPr>
          <w:t>http://www.rba.ru/news/news_2896.html</w:t>
        </w:r>
      </w:hyperlink>
      <w:r w:rsidR="004D2485" w:rsidRPr="006E39F2">
        <w:rPr>
          <w:b w:val="0"/>
          <w:sz w:val="22"/>
          <w:szCs w:val="22"/>
        </w:rPr>
        <w:t xml:space="preserve"> - </w:t>
      </w:r>
      <w:proofErr w:type="spellStart"/>
      <w:r w:rsidR="001352E1" w:rsidRPr="006E39F2">
        <w:rPr>
          <w:b w:val="0"/>
          <w:sz w:val="22"/>
          <w:szCs w:val="22"/>
        </w:rPr>
        <w:t>Вебинар</w:t>
      </w:r>
      <w:proofErr w:type="spellEnd"/>
      <w:r w:rsidR="001352E1" w:rsidRPr="006E39F2">
        <w:rPr>
          <w:b w:val="0"/>
          <w:sz w:val="22"/>
          <w:szCs w:val="22"/>
        </w:rPr>
        <w:t xml:space="preserve"> «Молодёжь в цифре. Цифра для молодёжи»: приглашение к участию</w:t>
      </w:r>
    </w:p>
    <w:p w:rsidR="006D0B1F" w:rsidRPr="006E39F2" w:rsidRDefault="003C25EE" w:rsidP="006D0B1F">
      <w:pPr>
        <w:pStyle w:val="1"/>
        <w:rPr>
          <w:b w:val="0"/>
          <w:sz w:val="22"/>
          <w:szCs w:val="22"/>
        </w:rPr>
      </w:pPr>
      <w:hyperlink r:id="rId25" w:history="1">
        <w:r w:rsidR="003318AA" w:rsidRPr="006E39F2">
          <w:rPr>
            <w:rStyle w:val="a3"/>
            <w:b w:val="0"/>
            <w:sz w:val="22"/>
            <w:szCs w:val="22"/>
          </w:rPr>
          <w:t>http://www.rba.ru/news/news_2903.html</w:t>
        </w:r>
      </w:hyperlink>
      <w:r w:rsidR="003318AA" w:rsidRPr="006E39F2">
        <w:rPr>
          <w:b w:val="0"/>
          <w:sz w:val="22"/>
          <w:szCs w:val="22"/>
        </w:rPr>
        <w:t xml:space="preserve"> - </w:t>
      </w:r>
      <w:proofErr w:type="spellStart"/>
      <w:r w:rsidR="006D0B1F" w:rsidRPr="006E39F2">
        <w:rPr>
          <w:b w:val="0"/>
          <w:sz w:val="22"/>
          <w:szCs w:val="22"/>
        </w:rPr>
        <w:t>Вебинар</w:t>
      </w:r>
      <w:proofErr w:type="spellEnd"/>
      <w:r w:rsidR="006D0B1F" w:rsidRPr="006E39F2">
        <w:rPr>
          <w:b w:val="0"/>
          <w:sz w:val="22"/>
          <w:szCs w:val="22"/>
        </w:rPr>
        <w:t xml:space="preserve"> «Всероссийская литературная награда "Премия Читателя — 2020": условия меняются»: приглашение к участию</w:t>
      </w:r>
    </w:p>
    <w:p w:rsidR="00CD18CB" w:rsidRPr="006E39F2" w:rsidRDefault="003C25EE" w:rsidP="00CD18CB">
      <w:pPr>
        <w:pStyle w:val="1"/>
        <w:rPr>
          <w:b w:val="0"/>
          <w:sz w:val="22"/>
          <w:szCs w:val="22"/>
        </w:rPr>
      </w:pPr>
      <w:hyperlink r:id="rId26" w:history="1">
        <w:r w:rsidR="00CD18CB" w:rsidRPr="006E39F2">
          <w:rPr>
            <w:rStyle w:val="a3"/>
            <w:b w:val="0"/>
            <w:sz w:val="22"/>
            <w:szCs w:val="22"/>
          </w:rPr>
          <w:t>http://www.rba.ru/news/news_2906.html</w:t>
        </w:r>
      </w:hyperlink>
      <w:r w:rsidR="00CD18CB" w:rsidRPr="006E39F2">
        <w:rPr>
          <w:b w:val="0"/>
          <w:sz w:val="22"/>
          <w:szCs w:val="22"/>
        </w:rPr>
        <w:t xml:space="preserve"> - Модельная библиотека им. А. Ахматовой в Севастополе стала площадкой для Круглого стола «Живёт Победа в поколениях»</w:t>
      </w:r>
    </w:p>
    <w:p w:rsidR="00D3685B" w:rsidRPr="006E39F2" w:rsidRDefault="003C25EE" w:rsidP="00D3685B">
      <w:pPr>
        <w:pStyle w:val="1"/>
        <w:rPr>
          <w:b w:val="0"/>
          <w:sz w:val="22"/>
          <w:szCs w:val="22"/>
        </w:rPr>
      </w:pPr>
      <w:hyperlink r:id="rId27" w:history="1">
        <w:r w:rsidR="00D01091" w:rsidRPr="006E39F2">
          <w:rPr>
            <w:rStyle w:val="a3"/>
            <w:b w:val="0"/>
            <w:sz w:val="22"/>
            <w:szCs w:val="22"/>
          </w:rPr>
          <w:t>http://www.rba.ru/news/news_2905.html</w:t>
        </w:r>
      </w:hyperlink>
      <w:r w:rsidR="00D01091" w:rsidRPr="006E39F2">
        <w:rPr>
          <w:b w:val="0"/>
          <w:sz w:val="22"/>
          <w:szCs w:val="22"/>
        </w:rPr>
        <w:t xml:space="preserve"> - </w:t>
      </w:r>
      <w:r w:rsidR="00D3685B" w:rsidRPr="006E39F2">
        <w:rPr>
          <w:b w:val="0"/>
          <w:sz w:val="22"/>
          <w:szCs w:val="22"/>
        </w:rPr>
        <w:t>В Астраханской областной научной библиотеке представлен каталог книг периода Великой Отечественной войны «Свидетели войны и Победы»</w:t>
      </w:r>
    </w:p>
    <w:p w:rsidR="00F043BD" w:rsidRPr="006E39F2" w:rsidRDefault="003C25EE" w:rsidP="00F043BD">
      <w:pPr>
        <w:pStyle w:val="1"/>
        <w:rPr>
          <w:b w:val="0"/>
          <w:sz w:val="22"/>
          <w:szCs w:val="22"/>
        </w:rPr>
      </w:pPr>
      <w:hyperlink r:id="rId28" w:history="1">
        <w:r w:rsidR="0017527F" w:rsidRPr="006E39F2">
          <w:rPr>
            <w:rStyle w:val="a3"/>
            <w:b w:val="0"/>
            <w:sz w:val="22"/>
            <w:szCs w:val="22"/>
          </w:rPr>
          <w:t>http://www.rba.ru/news/news_2908.html</w:t>
        </w:r>
      </w:hyperlink>
      <w:r w:rsidR="0017527F" w:rsidRPr="006E39F2">
        <w:rPr>
          <w:b w:val="0"/>
          <w:sz w:val="22"/>
          <w:szCs w:val="22"/>
        </w:rPr>
        <w:t xml:space="preserve"> - </w:t>
      </w:r>
      <w:r w:rsidR="00F043BD" w:rsidRPr="006E39F2">
        <w:rPr>
          <w:b w:val="0"/>
          <w:sz w:val="22"/>
          <w:szCs w:val="22"/>
        </w:rPr>
        <w:t>Всероссийский семинар для специалистов библиотек РФ (обслуживающих детей) «Фонд детской литературы в библиотеке: создание эффективной модели» (г. Москва): приглашение к участию</w:t>
      </w:r>
    </w:p>
    <w:p w:rsidR="007F4B47" w:rsidRPr="006E39F2" w:rsidRDefault="003C25EE" w:rsidP="007F4B47">
      <w:pPr>
        <w:pStyle w:val="1"/>
        <w:rPr>
          <w:b w:val="0"/>
          <w:sz w:val="22"/>
          <w:szCs w:val="22"/>
        </w:rPr>
      </w:pPr>
      <w:hyperlink r:id="rId29" w:history="1">
        <w:r w:rsidR="00652E92" w:rsidRPr="006E39F2">
          <w:rPr>
            <w:rStyle w:val="a3"/>
            <w:b w:val="0"/>
            <w:sz w:val="22"/>
            <w:szCs w:val="22"/>
          </w:rPr>
          <w:t>http://www.rba.ru/news/news_2909.html</w:t>
        </w:r>
      </w:hyperlink>
      <w:r w:rsidR="00652E92" w:rsidRPr="006E39F2">
        <w:rPr>
          <w:b w:val="0"/>
          <w:sz w:val="22"/>
          <w:szCs w:val="22"/>
        </w:rPr>
        <w:t xml:space="preserve"> - </w:t>
      </w:r>
      <w:r w:rsidR="007F4B47" w:rsidRPr="006E39F2">
        <w:rPr>
          <w:b w:val="0"/>
          <w:sz w:val="22"/>
          <w:szCs w:val="22"/>
        </w:rPr>
        <w:t>Самарская областная юношеская библиотека дала старт Всероссийской молодёжной патриотической акции «Полк@ Победы»</w:t>
      </w:r>
    </w:p>
    <w:p w:rsidR="00AD6945" w:rsidRPr="006E39F2" w:rsidRDefault="003C25EE" w:rsidP="00AD6945">
      <w:pPr>
        <w:pStyle w:val="1"/>
        <w:rPr>
          <w:b w:val="0"/>
          <w:sz w:val="22"/>
          <w:szCs w:val="22"/>
        </w:rPr>
      </w:pPr>
      <w:hyperlink r:id="rId30" w:history="1">
        <w:r w:rsidR="00AD6945" w:rsidRPr="006E39F2">
          <w:rPr>
            <w:rStyle w:val="a3"/>
            <w:b w:val="0"/>
            <w:sz w:val="22"/>
            <w:szCs w:val="22"/>
          </w:rPr>
          <w:t>http://www.rba.ru/news/news_2917.html</w:t>
        </w:r>
      </w:hyperlink>
      <w:r w:rsidR="00AD6945" w:rsidRPr="006E39F2">
        <w:rPr>
          <w:b w:val="0"/>
          <w:sz w:val="22"/>
          <w:szCs w:val="22"/>
        </w:rPr>
        <w:t xml:space="preserve"> - Городские библиотеки Архангельска объединил День чтения «Живое слово Фёдора Абрамова»</w:t>
      </w:r>
    </w:p>
    <w:p w:rsidR="00CB7956" w:rsidRPr="006E39F2" w:rsidRDefault="003C25EE" w:rsidP="00CB7956">
      <w:pPr>
        <w:pStyle w:val="1"/>
        <w:rPr>
          <w:b w:val="0"/>
          <w:sz w:val="22"/>
          <w:szCs w:val="22"/>
        </w:rPr>
      </w:pPr>
      <w:hyperlink r:id="rId31" w:history="1">
        <w:r w:rsidR="00CB7956" w:rsidRPr="006E39F2">
          <w:rPr>
            <w:rStyle w:val="a3"/>
            <w:b w:val="0"/>
            <w:sz w:val="22"/>
            <w:szCs w:val="22"/>
          </w:rPr>
          <w:t>http://www.rba.ru/news/news_2916.html</w:t>
        </w:r>
      </w:hyperlink>
      <w:r w:rsidR="00CB7956" w:rsidRPr="006E39F2">
        <w:rPr>
          <w:b w:val="0"/>
          <w:sz w:val="22"/>
          <w:szCs w:val="22"/>
        </w:rPr>
        <w:t xml:space="preserve"> - Доступна консультация научно-методического отдела Российской национальной библиотеки о правовом обосновании методических услуг (работ), выполняемых центральными государственными (муниципальными) библиотеками</w:t>
      </w:r>
    </w:p>
    <w:p w:rsidR="006E39F2" w:rsidRDefault="006E39F2" w:rsidP="006E39F2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</w:t>
      </w:r>
      <w:r w:rsidR="00611AC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.2020</w:t>
      </w:r>
    </w:p>
    <w:p w:rsidR="006E39F2" w:rsidRDefault="006E39F2" w:rsidP="006E39F2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областная детская библиотека</w:t>
      </w:r>
    </w:p>
    <w:p w:rsidR="006E39F2" w:rsidRDefault="003C25EE" w:rsidP="006E39F2">
      <w:pPr>
        <w:spacing w:before="120" w:after="0" w:line="240" w:lineRule="auto"/>
        <w:jc w:val="right"/>
        <w:rPr>
          <w:rStyle w:val="a3"/>
          <w:rFonts w:ascii="Times New Roman" w:hAnsi="Times New Roman" w:cs="Times New Roman"/>
        </w:rPr>
      </w:pPr>
      <w:hyperlink r:id="rId32" w:history="1">
        <w:r w:rsidR="006E39F2" w:rsidRPr="00B6536E">
          <w:rPr>
            <w:rStyle w:val="a3"/>
            <w:rFonts w:ascii="Times New Roman" w:hAnsi="Times New Roman" w:cs="Times New Roman"/>
          </w:rPr>
          <w:t>https://lodbspb.ru</w:t>
        </w:r>
      </w:hyperlink>
    </w:p>
    <w:p w:rsidR="002173BB" w:rsidRPr="006F3418" w:rsidRDefault="002173BB" w:rsidP="00B22D58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2173BB" w:rsidRPr="006F3418" w:rsidSect="00D91ECF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7A"/>
    <w:rsid w:val="000515D9"/>
    <w:rsid w:val="0005656A"/>
    <w:rsid w:val="00057064"/>
    <w:rsid w:val="000979AB"/>
    <w:rsid w:val="000C7DA8"/>
    <w:rsid w:val="000D22F7"/>
    <w:rsid w:val="000D3EE1"/>
    <w:rsid w:val="00126FF9"/>
    <w:rsid w:val="001352E1"/>
    <w:rsid w:val="00146CCB"/>
    <w:rsid w:val="0017527F"/>
    <w:rsid w:val="00197E46"/>
    <w:rsid w:val="001C2E1B"/>
    <w:rsid w:val="002173BB"/>
    <w:rsid w:val="002251AA"/>
    <w:rsid w:val="00292E45"/>
    <w:rsid w:val="002B1585"/>
    <w:rsid w:val="00322879"/>
    <w:rsid w:val="003318AA"/>
    <w:rsid w:val="00334224"/>
    <w:rsid w:val="00357017"/>
    <w:rsid w:val="003C25EE"/>
    <w:rsid w:val="003D6FC8"/>
    <w:rsid w:val="004532CB"/>
    <w:rsid w:val="0046288C"/>
    <w:rsid w:val="004924FF"/>
    <w:rsid w:val="00497916"/>
    <w:rsid w:val="004B3B8E"/>
    <w:rsid w:val="004D2485"/>
    <w:rsid w:val="004F127A"/>
    <w:rsid w:val="005413FB"/>
    <w:rsid w:val="00573C1D"/>
    <w:rsid w:val="005C618D"/>
    <w:rsid w:val="00604BBE"/>
    <w:rsid w:val="00611AC9"/>
    <w:rsid w:val="00652E92"/>
    <w:rsid w:val="006D0B1F"/>
    <w:rsid w:val="006E39F2"/>
    <w:rsid w:val="006E4613"/>
    <w:rsid w:val="006F3418"/>
    <w:rsid w:val="00705304"/>
    <w:rsid w:val="00764027"/>
    <w:rsid w:val="0078741F"/>
    <w:rsid w:val="007C08AB"/>
    <w:rsid w:val="007C27C1"/>
    <w:rsid w:val="007E6043"/>
    <w:rsid w:val="007F4B47"/>
    <w:rsid w:val="00856C20"/>
    <w:rsid w:val="00893927"/>
    <w:rsid w:val="008D4E34"/>
    <w:rsid w:val="008E488F"/>
    <w:rsid w:val="0092754C"/>
    <w:rsid w:val="00A02D36"/>
    <w:rsid w:val="00AD6945"/>
    <w:rsid w:val="00AE61F4"/>
    <w:rsid w:val="00AF0DD3"/>
    <w:rsid w:val="00AF3771"/>
    <w:rsid w:val="00B22D58"/>
    <w:rsid w:val="00B73220"/>
    <w:rsid w:val="00B80482"/>
    <w:rsid w:val="00BB2772"/>
    <w:rsid w:val="00C44ABD"/>
    <w:rsid w:val="00C72BD7"/>
    <w:rsid w:val="00CA7D54"/>
    <w:rsid w:val="00CB7956"/>
    <w:rsid w:val="00CC526D"/>
    <w:rsid w:val="00CD18CB"/>
    <w:rsid w:val="00CF0432"/>
    <w:rsid w:val="00D01091"/>
    <w:rsid w:val="00D35801"/>
    <w:rsid w:val="00D3685B"/>
    <w:rsid w:val="00D57F0A"/>
    <w:rsid w:val="00D75EBF"/>
    <w:rsid w:val="00D763E7"/>
    <w:rsid w:val="00D91ECF"/>
    <w:rsid w:val="00D927EA"/>
    <w:rsid w:val="00DD66FB"/>
    <w:rsid w:val="00DF623E"/>
    <w:rsid w:val="00DF6D7B"/>
    <w:rsid w:val="00E0127A"/>
    <w:rsid w:val="00EE61D1"/>
    <w:rsid w:val="00EE7459"/>
    <w:rsid w:val="00EF63A0"/>
    <w:rsid w:val="00F043BD"/>
    <w:rsid w:val="00F32503"/>
    <w:rsid w:val="00F451E6"/>
    <w:rsid w:val="00F50F98"/>
    <w:rsid w:val="00F80E19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2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706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2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706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ba.ru/news/news_2877.html" TargetMode="External"/><Relationship Id="rId18" Type="http://schemas.openxmlformats.org/officeDocument/2006/relationships/hyperlink" Target="http://www.rba.ru/news/news_2886.html" TargetMode="External"/><Relationship Id="rId26" Type="http://schemas.openxmlformats.org/officeDocument/2006/relationships/hyperlink" Target="http://www.rba.ru/news/news_290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ba.ru/news/news_2894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ba.ru/news/news_2840.html" TargetMode="External"/><Relationship Id="rId12" Type="http://schemas.openxmlformats.org/officeDocument/2006/relationships/hyperlink" Target="http://www.rba.ru/news/news_2869.html" TargetMode="External"/><Relationship Id="rId17" Type="http://schemas.openxmlformats.org/officeDocument/2006/relationships/hyperlink" Target="http://www.rba.ru/news/news_2885.html" TargetMode="External"/><Relationship Id="rId25" Type="http://schemas.openxmlformats.org/officeDocument/2006/relationships/hyperlink" Target="http://www.rba.ru/news/news_2903.htm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ba.ru/news/news_2882.html" TargetMode="External"/><Relationship Id="rId20" Type="http://schemas.openxmlformats.org/officeDocument/2006/relationships/hyperlink" Target="http://www.rba.ru/news/news_2890.html" TargetMode="External"/><Relationship Id="rId29" Type="http://schemas.openxmlformats.org/officeDocument/2006/relationships/hyperlink" Target="http://www.rba.ru/news/news_290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ba.ru/news/news_2850.html" TargetMode="External"/><Relationship Id="rId11" Type="http://schemas.openxmlformats.org/officeDocument/2006/relationships/hyperlink" Target="http://www.rba.ru/news/news_2864.html" TargetMode="External"/><Relationship Id="rId24" Type="http://schemas.openxmlformats.org/officeDocument/2006/relationships/hyperlink" Target="http://www.rba.ru/news/news_2896.html" TargetMode="External"/><Relationship Id="rId32" Type="http://schemas.openxmlformats.org/officeDocument/2006/relationships/hyperlink" Target="https://lodbspb.ru" TargetMode="External"/><Relationship Id="rId5" Type="http://schemas.openxmlformats.org/officeDocument/2006/relationships/hyperlink" Target="http://www.rba.ru/news/news_2843.html" TargetMode="External"/><Relationship Id="rId15" Type="http://schemas.openxmlformats.org/officeDocument/2006/relationships/hyperlink" Target="http://www.rba.ru/news/news_2879.html" TargetMode="External"/><Relationship Id="rId23" Type="http://schemas.openxmlformats.org/officeDocument/2006/relationships/hyperlink" Target="http://www.rba.ru/news/news_2899.html" TargetMode="External"/><Relationship Id="rId28" Type="http://schemas.openxmlformats.org/officeDocument/2006/relationships/hyperlink" Target="http://www.rba.ru/news/news_2908.html" TargetMode="External"/><Relationship Id="rId10" Type="http://schemas.openxmlformats.org/officeDocument/2006/relationships/hyperlink" Target="http://www.rba.ru/news/news_2860.html" TargetMode="External"/><Relationship Id="rId19" Type="http://schemas.openxmlformats.org/officeDocument/2006/relationships/hyperlink" Target="http://www.rba.ru/news/news_2887.html" TargetMode="External"/><Relationship Id="rId31" Type="http://schemas.openxmlformats.org/officeDocument/2006/relationships/hyperlink" Target="http://www.rba.ru/news/news_29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a.ru/news/news_2859.html" TargetMode="External"/><Relationship Id="rId14" Type="http://schemas.openxmlformats.org/officeDocument/2006/relationships/hyperlink" Target="http://www.rba.ru/news/news_2876.html" TargetMode="External"/><Relationship Id="rId22" Type="http://schemas.openxmlformats.org/officeDocument/2006/relationships/hyperlink" Target="http://www.rba.ru/news/news_2893.html" TargetMode="External"/><Relationship Id="rId27" Type="http://schemas.openxmlformats.org/officeDocument/2006/relationships/hyperlink" Target="http://www.rba.ru/news/news_2905.html" TargetMode="External"/><Relationship Id="rId30" Type="http://schemas.openxmlformats.org/officeDocument/2006/relationships/hyperlink" Target="http://www.rba.ru/news/news_2917.html" TargetMode="External"/><Relationship Id="rId8" Type="http://schemas.openxmlformats.org/officeDocument/2006/relationships/hyperlink" Target="http://www.rba.ru/news/news_28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 директор</dc:creator>
  <cp:keywords/>
  <dc:description/>
  <cp:lastModifiedBy>_Информацилнный</cp:lastModifiedBy>
  <cp:revision>74</cp:revision>
  <dcterms:created xsi:type="dcterms:W3CDTF">2020-02-03T07:39:00Z</dcterms:created>
  <dcterms:modified xsi:type="dcterms:W3CDTF">2020-03-03T07:36:00Z</dcterms:modified>
</cp:coreProperties>
</file>